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248A" w14:textId="7CD2875E" w:rsidR="00533B3A" w:rsidRPr="007E36CF" w:rsidRDefault="00533B3A" w:rsidP="00533B3A">
      <w:pPr>
        <w:spacing w:line="254" w:lineRule="auto"/>
        <w:jc w:val="center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La Porte County Park Board Meeting</w:t>
      </w:r>
    </w:p>
    <w:p w14:paraId="2179E807" w14:textId="480F7945" w:rsidR="00533B3A" w:rsidRPr="007E36CF" w:rsidRDefault="00533B3A" w:rsidP="00533B3A">
      <w:pPr>
        <w:spacing w:line="254" w:lineRule="auto"/>
        <w:jc w:val="center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October 7, 2025 Minutes</w:t>
      </w:r>
    </w:p>
    <w:p w14:paraId="28EF2532" w14:textId="77777777" w:rsidR="00533B3A" w:rsidRPr="007E36CF" w:rsidRDefault="00533B3A" w:rsidP="00533B3A">
      <w:pPr>
        <w:spacing w:line="254" w:lineRule="auto"/>
        <w:jc w:val="center"/>
        <w:rPr>
          <w:rFonts w:ascii="Source Sans Pro" w:eastAsia="Meiryo" w:hAnsi="Source Sans Pro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31E2681F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CALL TO ORDER</w:t>
      </w:r>
    </w:p>
    <w:p w14:paraId="55C14A9F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ROLL CALL</w:t>
      </w:r>
    </w:p>
    <w:p w14:paraId="1413544D" w14:textId="6FC1ABB0" w:rsidR="00533B3A" w:rsidRPr="007E36CF" w:rsidRDefault="00533B3A" w:rsidP="00533B3A">
      <w:pPr>
        <w:pStyle w:val="ListParagraph"/>
        <w:numPr>
          <w:ilvl w:val="0"/>
          <w:numId w:val="8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Present:  Michelle Braddy, Jim Holifield, Mike King, Ron Knickrehm, Nick Landers, Mary Nell Murphy</w:t>
      </w:r>
    </w:p>
    <w:p w14:paraId="1BAFCAB6" w14:textId="372F6F48" w:rsidR="00533B3A" w:rsidRPr="007E36CF" w:rsidRDefault="00533B3A" w:rsidP="00533B3A">
      <w:pPr>
        <w:pStyle w:val="ListParagraph"/>
        <w:numPr>
          <w:ilvl w:val="0"/>
          <w:numId w:val="8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Absent:  Jesi Davenport</w:t>
      </w:r>
    </w:p>
    <w:p w14:paraId="1D71BA3A" w14:textId="070DB3D0" w:rsidR="00533B3A" w:rsidRPr="007E36CF" w:rsidRDefault="00533B3A" w:rsidP="00533B3A">
      <w:pPr>
        <w:pStyle w:val="ListParagraph"/>
        <w:numPr>
          <w:ilvl w:val="0"/>
          <w:numId w:val="8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Guests:  Commissioner Steve Holifield, Don Fuller, ALCO TV</w:t>
      </w:r>
    </w:p>
    <w:p w14:paraId="5216D96A" w14:textId="096AB190" w:rsidR="00533B3A" w:rsidRPr="007E36CF" w:rsidRDefault="00533B3A" w:rsidP="00533B3A">
      <w:pPr>
        <w:pStyle w:val="ListParagraph"/>
        <w:numPr>
          <w:ilvl w:val="0"/>
          <w:numId w:val="8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Jeremy Sobecki, Cathy Fuller</w:t>
      </w:r>
    </w:p>
    <w:p w14:paraId="73589C09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PLEDGE OF ALLEGIANCE</w:t>
      </w:r>
    </w:p>
    <w:p w14:paraId="29670327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APPROVAL OF AGENDA</w:t>
      </w:r>
    </w:p>
    <w:p w14:paraId="4217AE3C" w14:textId="6B5FC8E6" w:rsidR="00533B3A" w:rsidRPr="007E36CF" w:rsidRDefault="00533B3A" w:rsidP="00533B3A">
      <w:pPr>
        <w:pStyle w:val="ListParagraph"/>
        <w:numPr>
          <w:ilvl w:val="0"/>
          <w:numId w:val="9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Mike made a motion to approve the agenda; seconded by Jim</w:t>
      </w:r>
      <w:r w:rsidR="006B053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7F2996AD" w14:textId="54AB230E" w:rsidR="00533B3A" w:rsidRPr="007E36CF" w:rsidRDefault="00533B3A" w:rsidP="00533B3A">
      <w:pPr>
        <w:pStyle w:val="ListParagraph"/>
        <w:numPr>
          <w:ilvl w:val="0"/>
          <w:numId w:val="9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Agenda approved, 6-0</w:t>
      </w:r>
      <w:r w:rsidR="006B053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6FF0A8A3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APPROVAL OF MINUTES</w:t>
      </w:r>
    </w:p>
    <w:p w14:paraId="38F609D9" w14:textId="446CA188" w:rsidR="00533B3A" w:rsidRPr="007E36CF" w:rsidRDefault="00533B3A" w:rsidP="00533B3A">
      <w:pPr>
        <w:pStyle w:val="ListParagraph"/>
        <w:numPr>
          <w:ilvl w:val="0"/>
          <w:numId w:val="10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Nick made a motion to approve the minutes</w:t>
      </w:r>
      <w:r w:rsidR="00DE0C9F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; seconded by Michelle</w:t>
      </w:r>
      <w:r w:rsidR="006B053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0DFA20FC" w14:textId="167DC942" w:rsidR="00DE0C9F" w:rsidRPr="007E36CF" w:rsidRDefault="00804973" w:rsidP="00533B3A">
      <w:pPr>
        <w:pStyle w:val="ListParagraph"/>
        <w:numPr>
          <w:ilvl w:val="0"/>
          <w:numId w:val="10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Minutes approved, 6-0</w:t>
      </w:r>
      <w:r w:rsidR="006B053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7E825B44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PUBLIC COMMENT</w:t>
      </w:r>
    </w:p>
    <w:p w14:paraId="02B31E0E" w14:textId="58C9AAF3" w:rsidR="001534FD" w:rsidRPr="007E36CF" w:rsidRDefault="001534FD" w:rsidP="001534FD">
      <w:pPr>
        <w:pStyle w:val="ListParagraph"/>
        <w:numPr>
          <w:ilvl w:val="0"/>
          <w:numId w:val="11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No public comment</w:t>
      </w:r>
    </w:p>
    <w:p w14:paraId="69F428D3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FINANCIAL REPORTS</w:t>
      </w:r>
    </w:p>
    <w:p w14:paraId="684AF5A5" w14:textId="419CDA72" w:rsidR="009F257F" w:rsidRPr="007E36CF" w:rsidRDefault="009F257F" w:rsidP="009F257F">
      <w:pPr>
        <w:pStyle w:val="ListParagraph"/>
        <w:numPr>
          <w:ilvl w:val="0"/>
          <w:numId w:val="11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The accounts balances are what is to be expected for this time of year</w:t>
      </w:r>
      <w:r w:rsidR="003E7812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; no surprises.</w:t>
      </w:r>
    </w:p>
    <w:p w14:paraId="5EB19EF7" w14:textId="729E9D33" w:rsidR="003E7812" w:rsidRPr="007E36CF" w:rsidRDefault="00D60469" w:rsidP="009F257F">
      <w:pPr>
        <w:pStyle w:val="ListParagraph"/>
        <w:numPr>
          <w:ilvl w:val="0"/>
          <w:numId w:val="11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Jim made a motion to approve the financial report as written; seconded by Mike</w:t>
      </w:r>
      <w:r w:rsidR="006B053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17544636" w14:textId="48E09924" w:rsidR="009F257F" w:rsidRPr="007E36CF" w:rsidRDefault="006B053D" w:rsidP="009F257F">
      <w:pPr>
        <w:pStyle w:val="ListParagraph"/>
        <w:numPr>
          <w:ilvl w:val="0"/>
          <w:numId w:val="11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Financial report approved, 6-0.</w:t>
      </w:r>
    </w:p>
    <w:p w14:paraId="56CF20DC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SUPERINTENDENT’S REPORTS</w:t>
      </w:r>
    </w:p>
    <w:p w14:paraId="632C7B93" w14:textId="77777777" w:rsidR="00533B3A" w:rsidRPr="007E36CF" w:rsidRDefault="00533B3A" w:rsidP="00533B3A">
      <w:pPr>
        <w:numPr>
          <w:ilvl w:val="0"/>
          <w:numId w:val="1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Administrative Report</w:t>
      </w:r>
    </w:p>
    <w:p w14:paraId="3C8DA692" w14:textId="77777777" w:rsidR="00533B3A" w:rsidRPr="007E36CF" w:rsidRDefault="00533B3A" w:rsidP="00533B3A">
      <w:pPr>
        <w:numPr>
          <w:ilvl w:val="0"/>
          <w:numId w:val="3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Bluhm DNR project update</w:t>
      </w:r>
    </w:p>
    <w:p w14:paraId="3322059D" w14:textId="539E3C28" w:rsidR="00712701" w:rsidRPr="007E36CF" w:rsidRDefault="00712701" w:rsidP="00712701">
      <w:pPr>
        <w:pStyle w:val="ListParagraph"/>
        <w:numPr>
          <w:ilvl w:val="0"/>
          <w:numId w:val="12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Jeremy handed out </w:t>
      </w:r>
      <w:r w:rsidR="002D152B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a printout of a PowerPoint presentation </w:t>
      </w:r>
      <w:r w:rsidR="00073854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which was presented originally </w:t>
      </w:r>
      <w:r w:rsidR="003C631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at a recent C</w:t>
      </w:r>
      <w:r w:rsidR="00800A8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ommissioners</w:t>
      </w:r>
      <w:r w:rsidR="003C631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meeting.</w:t>
      </w:r>
    </w:p>
    <w:p w14:paraId="6AD74919" w14:textId="0BA2DE09" w:rsidR="002D152B" w:rsidRPr="007E36CF" w:rsidRDefault="00C02C3C" w:rsidP="00712701">
      <w:pPr>
        <w:pStyle w:val="ListParagraph"/>
        <w:numPr>
          <w:ilvl w:val="0"/>
          <w:numId w:val="12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To summarize:</w:t>
      </w:r>
      <w:r w:rsidR="006E360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The Indiana DNR</w:t>
      </w:r>
      <w:r w:rsidR="0018706A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, through its Inland Stream and Wetland Mitigation Program (INSWMP)</w:t>
      </w:r>
      <w:r w:rsidR="008276F0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, purchased 43 acres adjacent to Bluhm County Park to restore a deregulated drainage ditch</w:t>
      </w:r>
      <w:r w:rsidR="00CE047B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back to a natural-flowing stream. </w:t>
      </w:r>
    </w:p>
    <w:p w14:paraId="09A6A5FB" w14:textId="1227C8A5" w:rsidR="00CE047B" w:rsidRPr="007E36CF" w:rsidRDefault="00CE047B" w:rsidP="00712701">
      <w:pPr>
        <w:pStyle w:val="ListParagraph"/>
        <w:numPr>
          <w:ilvl w:val="0"/>
          <w:numId w:val="12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During the active work phase, the area will </w:t>
      </w:r>
      <w:r w:rsidR="00384FE6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look torn up, however the DNR assures us that the finished product will be a great improvement</w:t>
      </w:r>
      <w:r w:rsidR="001E0236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5EC1A74B" w14:textId="2255B69D" w:rsidR="001E0236" w:rsidRPr="007E36CF" w:rsidRDefault="001E0236" w:rsidP="00712701">
      <w:pPr>
        <w:pStyle w:val="ListParagraph"/>
        <w:numPr>
          <w:ilvl w:val="0"/>
          <w:numId w:val="12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Any trees that need to be removed will be replace</w:t>
      </w:r>
      <w:r w:rsidR="001309B0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d</w:t>
      </w: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at 4-5 times the number removed</w:t>
      </w:r>
      <w:r w:rsidR="001309B0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</w:p>
    <w:p w14:paraId="0B55B66B" w14:textId="3F0E54CA" w:rsidR="001309B0" w:rsidRPr="007E36CF" w:rsidRDefault="001309B0" w:rsidP="00712701">
      <w:pPr>
        <w:pStyle w:val="ListParagraph"/>
        <w:numPr>
          <w:ilvl w:val="0"/>
          <w:numId w:val="12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Native plants and shrubs will be added as well.</w:t>
      </w:r>
    </w:p>
    <w:p w14:paraId="213C05A9" w14:textId="77777777" w:rsidR="00533B3A" w:rsidRPr="007E36CF" w:rsidRDefault="00533B3A" w:rsidP="00533B3A">
      <w:pPr>
        <w:numPr>
          <w:ilvl w:val="0"/>
          <w:numId w:val="3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Pioneer Days wrap up</w:t>
      </w:r>
    </w:p>
    <w:p w14:paraId="626F1EA4" w14:textId="0694C0CB" w:rsidR="001309B0" w:rsidRPr="007E36CF" w:rsidRDefault="002F018C" w:rsidP="006565F1">
      <w:pPr>
        <w:pStyle w:val="ListParagraph"/>
        <w:numPr>
          <w:ilvl w:val="0"/>
          <w:numId w:val="13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Pioneer Days had almost 2,000 </w:t>
      </w:r>
      <w:r w:rsidR="00916334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attendees—not our best year, but definitely not our worst!</w:t>
      </w:r>
    </w:p>
    <w:p w14:paraId="1F14E62A" w14:textId="6AD7A1BD" w:rsidR="00916334" w:rsidRPr="007E36CF" w:rsidRDefault="00683C2D" w:rsidP="006565F1">
      <w:pPr>
        <w:pStyle w:val="ListParagraph"/>
        <w:numPr>
          <w:ilvl w:val="0"/>
          <w:numId w:val="13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The Park Foundation received $2,886.74 in donations.</w:t>
      </w:r>
    </w:p>
    <w:p w14:paraId="4D95D97B" w14:textId="19138D33" w:rsidR="00683C2D" w:rsidRPr="007E36CF" w:rsidRDefault="00593A7E" w:rsidP="006565F1">
      <w:pPr>
        <w:pStyle w:val="ListParagraph"/>
        <w:numPr>
          <w:ilvl w:val="0"/>
          <w:numId w:val="13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Park Dept. revenue was $4,790.80</w:t>
      </w:r>
    </w:p>
    <w:p w14:paraId="4D29948A" w14:textId="47DDB386" w:rsidR="00593A7E" w:rsidRPr="007E36CF" w:rsidRDefault="00593A7E" w:rsidP="006565F1">
      <w:pPr>
        <w:pStyle w:val="ListParagraph"/>
        <w:numPr>
          <w:ilvl w:val="0"/>
          <w:numId w:val="13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Looking ahead to Pioneer Days 2026, </w:t>
      </w:r>
      <w:r w:rsidR="000D7532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we already know that the cost for hiring the </w:t>
      </w:r>
      <w:r w:rsidR="0013413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LP County Draft Horse Assoc</w:t>
      </w:r>
      <w:r w:rsidR="004650F7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.</w:t>
      </w:r>
      <w:r w:rsidR="0013413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</w:t>
      </w:r>
      <w:r w:rsidR="004650F7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to </w:t>
      </w:r>
      <w:r w:rsidR="0013413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provid</w:t>
      </w:r>
      <w:r w:rsidR="004650F7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e </w:t>
      </w:r>
      <w:r w:rsidR="00134138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wagon rides is going </w:t>
      </w:r>
      <w:r w:rsidR="00790DD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to double!  We are going to actively seek corporate sponsorship for this</w:t>
      </w:r>
      <w:r w:rsidR="007C486C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in order to keep the cost per ride the same.</w:t>
      </w:r>
    </w:p>
    <w:p w14:paraId="16B1D6F9" w14:textId="77777777" w:rsidR="00533B3A" w:rsidRPr="007E36CF" w:rsidRDefault="00533B3A" w:rsidP="00533B3A">
      <w:pPr>
        <w:numPr>
          <w:ilvl w:val="0"/>
          <w:numId w:val="3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Creek Ridge Disc Golf course improvements</w:t>
      </w:r>
    </w:p>
    <w:p w14:paraId="7A29B51E" w14:textId="2B46DDA4" w:rsidR="006332A2" w:rsidRPr="007E36CF" w:rsidRDefault="006332A2" w:rsidP="006332A2">
      <w:pPr>
        <w:pStyle w:val="ListParagraph"/>
        <w:numPr>
          <w:ilvl w:val="0"/>
          <w:numId w:val="14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Jeremy is still working with Brandon Torres </w:t>
      </w:r>
      <w:r w:rsidR="00AD28EA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on pricing all the </w:t>
      </w:r>
      <w:r w:rsidR="00ED3C4A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parts &amp; pieces needed as well as </w:t>
      </w:r>
      <w:r w:rsidR="00445F90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design ideas</w:t>
      </w:r>
      <w:r w:rsidR="00FC3F51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for the improved course.</w:t>
      </w:r>
    </w:p>
    <w:p w14:paraId="3F90D93C" w14:textId="77777777" w:rsidR="00533B3A" w:rsidRPr="007E36CF" w:rsidRDefault="00533B3A" w:rsidP="00533B3A">
      <w:pPr>
        <w:numPr>
          <w:ilvl w:val="0"/>
          <w:numId w:val="1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Maintenance &amp; Construction Report</w:t>
      </w:r>
    </w:p>
    <w:p w14:paraId="32EAB747" w14:textId="77777777" w:rsidR="00533B3A" w:rsidRPr="007E36CF" w:rsidRDefault="00533B3A" w:rsidP="00533B3A">
      <w:pPr>
        <w:numPr>
          <w:ilvl w:val="0"/>
          <w:numId w:val="1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Program Report</w:t>
      </w:r>
    </w:p>
    <w:p w14:paraId="7185E885" w14:textId="77777777" w:rsidR="00533B3A" w:rsidRPr="007E36CF" w:rsidRDefault="00533B3A" w:rsidP="00533B3A">
      <w:pPr>
        <w:numPr>
          <w:ilvl w:val="0"/>
          <w:numId w:val="1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Park Counts</w:t>
      </w:r>
    </w:p>
    <w:p w14:paraId="39362C54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REPORTS OF STANDING COMMITTEES</w:t>
      </w:r>
    </w:p>
    <w:p w14:paraId="6E4F6FA6" w14:textId="77777777" w:rsidR="00533B3A" w:rsidRPr="007E36CF" w:rsidRDefault="00533B3A" w:rsidP="00533B3A">
      <w:pPr>
        <w:numPr>
          <w:ilvl w:val="0"/>
          <w:numId w:val="2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Executive Committee:  Ron and Jim</w:t>
      </w:r>
    </w:p>
    <w:p w14:paraId="1B10B714" w14:textId="7EE75279" w:rsidR="00D15E91" w:rsidRPr="007E36CF" w:rsidRDefault="00D15E91" w:rsidP="00D15E91">
      <w:pPr>
        <w:pStyle w:val="ListParagraph"/>
        <w:numPr>
          <w:ilvl w:val="0"/>
          <w:numId w:val="3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No report</w:t>
      </w:r>
    </w:p>
    <w:p w14:paraId="787B2B09" w14:textId="77777777" w:rsidR="00533B3A" w:rsidRPr="007E36CF" w:rsidRDefault="00533B3A" w:rsidP="00533B3A">
      <w:pPr>
        <w:numPr>
          <w:ilvl w:val="0"/>
          <w:numId w:val="2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Budget Committee:  Nick and Jestine</w:t>
      </w:r>
    </w:p>
    <w:p w14:paraId="282F02AA" w14:textId="77777777" w:rsidR="00533B3A" w:rsidRPr="007E36CF" w:rsidRDefault="00533B3A" w:rsidP="00533B3A">
      <w:pPr>
        <w:numPr>
          <w:ilvl w:val="0"/>
          <w:numId w:val="5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2026 Final budget approvals</w:t>
      </w:r>
    </w:p>
    <w:p w14:paraId="22E4012E" w14:textId="36076DB3" w:rsidR="00B520D6" w:rsidRPr="007E36CF" w:rsidRDefault="00B520D6" w:rsidP="00B520D6">
      <w:pPr>
        <w:pStyle w:val="ListParagraph"/>
        <w:numPr>
          <w:ilvl w:val="0"/>
          <w:numId w:val="14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Budget approvals </w:t>
      </w:r>
      <w:r w:rsidR="00837B1B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have been finalized. </w:t>
      </w:r>
      <w:r w:rsidR="00A41BB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Most of our proposed budget was approved.</w:t>
      </w:r>
    </w:p>
    <w:p w14:paraId="6CB6F3FC" w14:textId="77777777" w:rsidR="003032FD" w:rsidRPr="007E36CF" w:rsidRDefault="00AE1987" w:rsidP="00B520D6">
      <w:pPr>
        <w:pStyle w:val="ListParagraph"/>
        <w:numPr>
          <w:ilvl w:val="0"/>
          <w:numId w:val="14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Approval was given for $6,000.00 </w:t>
      </w:r>
      <w:r w:rsidR="003032F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overtime budget.</w:t>
      </w:r>
    </w:p>
    <w:p w14:paraId="1464DEBB" w14:textId="4762E3AB" w:rsidR="00A41BBD" w:rsidRPr="007E36CF" w:rsidRDefault="003032FD" w:rsidP="00B520D6">
      <w:pPr>
        <w:pStyle w:val="ListParagraph"/>
        <w:numPr>
          <w:ilvl w:val="0"/>
          <w:numId w:val="14"/>
        </w:numPr>
        <w:spacing w:line="240" w:lineRule="auto"/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We were NOT approved for </w:t>
      </w:r>
      <w:r w:rsidR="00337E61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the requested increase in our seasonal budget.</w:t>
      </w:r>
      <w:r w:rsidR="00A41BBD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</w:t>
      </w:r>
    </w:p>
    <w:p w14:paraId="2E85FA1E" w14:textId="77777777" w:rsidR="00533B3A" w:rsidRPr="007E36CF" w:rsidRDefault="00533B3A" w:rsidP="00533B3A">
      <w:pPr>
        <w:numPr>
          <w:ilvl w:val="0"/>
          <w:numId w:val="2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Personnel Committee:  Nick and Jestine</w:t>
      </w:r>
    </w:p>
    <w:p w14:paraId="18432BB7" w14:textId="29E16D90" w:rsidR="00337E61" w:rsidRPr="007E36CF" w:rsidRDefault="00337E61" w:rsidP="00337E61">
      <w:pPr>
        <w:pStyle w:val="ListParagraph"/>
        <w:numPr>
          <w:ilvl w:val="0"/>
          <w:numId w:val="5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No report</w:t>
      </w:r>
    </w:p>
    <w:p w14:paraId="64D919E0" w14:textId="77777777" w:rsidR="00533B3A" w:rsidRPr="007E36CF" w:rsidRDefault="00533B3A" w:rsidP="00533B3A">
      <w:pPr>
        <w:numPr>
          <w:ilvl w:val="0"/>
          <w:numId w:val="2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Property Committee:  Mike and Mary Nell</w:t>
      </w:r>
    </w:p>
    <w:p w14:paraId="31CFAD41" w14:textId="713F8ACD" w:rsidR="007226D6" w:rsidRPr="007E36CF" w:rsidRDefault="007226D6" w:rsidP="007226D6">
      <w:pPr>
        <w:pStyle w:val="ListParagraph"/>
        <w:numPr>
          <w:ilvl w:val="0"/>
          <w:numId w:val="5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No report</w:t>
      </w:r>
    </w:p>
    <w:p w14:paraId="77C2A36D" w14:textId="77777777" w:rsidR="00533B3A" w:rsidRPr="007E36CF" w:rsidRDefault="00533B3A" w:rsidP="00533B3A">
      <w:pPr>
        <w:numPr>
          <w:ilvl w:val="0"/>
          <w:numId w:val="2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Planning Committee:  Michelle and Mary Nell</w:t>
      </w:r>
    </w:p>
    <w:p w14:paraId="010492E0" w14:textId="77777777" w:rsidR="00533B3A" w:rsidRPr="007E36CF" w:rsidRDefault="00533B3A" w:rsidP="00533B3A">
      <w:pPr>
        <w:numPr>
          <w:ilvl w:val="0"/>
          <w:numId w:val="4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Rolling Prairie Master Plan update</w:t>
      </w:r>
    </w:p>
    <w:p w14:paraId="3D1BBED7" w14:textId="08038DA4" w:rsidR="007226D6" w:rsidRPr="007E36CF" w:rsidRDefault="004402AD" w:rsidP="007226D6">
      <w:pPr>
        <w:pStyle w:val="ListParagraph"/>
        <w:numPr>
          <w:ilvl w:val="0"/>
          <w:numId w:val="15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Jeremy has asked Antero Group to attend our next meeting to make a pr</w:t>
      </w:r>
      <w:r w:rsidR="003C299B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esentation.</w:t>
      </w:r>
    </w:p>
    <w:p w14:paraId="27833BAC" w14:textId="25337781" w:rsidR="00533B3A" w:rsidRPr="00BA198C" w:rsidRDefault="00533B3A" w:rsidP="00BA198C">
      <w:pPr>
        <w:pStyle w:val="ListParagraph"/>
        <w:numPr>
          <w:ilvl w:val="0"/>
          <w:numId w:val="2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BA198C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Rules Committee:  Michelle and Mike</w:t>
      </w:r>
    </w:p>
    <w:p w14:paraId="1D4E4787" w14:textId="3FC0786E" w:rsidR="003C299B" w:rsidRPr="007E36CF" w:rsidRDefault="003C299B" w:rsidP="003C299B">
      <w:pPr>
        <w:pStyle w:val="ListParagraph"/>
        <w:numPr>
          <w:ilvl w:val="0"/>
          <w:numId w:val="4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No report</w:t>
      </w:r>
    </w:p>
    <w:p w14:paraId="7094F3F9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OLD BUSINESS</w:t>
      </w:r>
    </w:p>
    <w:p w14:paraId="1D608F88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NEW BUSINESS</w:t>
      </w:r>
    </w:p>
    <w:p w14:paraId="1C6F1E37" w14:textId="77777777" w:rsidR="00533B3A" w:rsidRPr="007E36CF" w:rsidRDefault="00533B3A" w:rsidP="00533B3A">
      <w:pPr>
        <w:numPr>
          <w:ilvl w:val="0"/>
          <w:numId w:val="6"/>
        </w:numPr>
        <w:spacing w:line="240" w:lineRule="auto"/>
        <w:contextualSpacing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Lincoln Trail Extension compliance agreement</w:t>
      </w:r>
    </w:p>
    <w:p w14:paraId="34EE17F4" w14:textId="77777777" w:rsidR="00151A0C" w:rsidRPr="007E36CF" w:rsidRDefault="00456085" w:rsidP="001B33DD">
      <w:pPr>
        <w:pStyle w:val="ListParagraph"/>
        <w:numPr>
          <w:ilvl w:val="0"/>
          <w:numId w:val="4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Assurance of Compliance: </w:t>
      </w:r>
    </w:p>
    <w:p w14:paraId="134E39C7" w14:textId="07647BCD" w:rsidR="001B33DD" w:rsidRPr="007E36CF" w:rsidRDefault="00456085" w:rsidP="00151A0C">
      <w:pPr>
        <w:pStyle w:val="ListParagraph"/>
        <w:numPr>
          <w:ilvl w:val="0"/>
          <w:numId w:val="15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Civil Rights Act of 1964, Title VI</w:t>
      </w:r>
    </w:p>
    <w:p w14:paraId="1D2E0541" w14:textId="24CBAB5B" w:rsidR="00151A0C" w:rsidRPr="007E36CF" w:rsidRDefault="00151A0C" w:rsidP="00151A0C">
      <w:pPr>
        <w:pStyle w:val="ListParagraph"/>
        <w:numPr>
          <w:ilvl w:val="0"/>
          <w:numId w:val="15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Rehabilitation Act of 1973</w:t>
      </w:r>
    </w:p>
    <w:p w14:paraId="35847914" w14:textId="1B5709DC" w:rsidR="00151A0C" w:rsidRPr="007E36CF" w:rsidRDefault="00151A0C" w:rsidP="00151A0C">
      <w:pPr>
        <w:pStyle w:val="ListParagraph"/>
        <w:numPr>
          <w:ilvl w:val="0"/>
          <w:numId w:val="15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Age Discrimination Act of 1975</w:t>
      </w:r>
    </w:p>
    <w:p w14:paraId="36A8A108" w14:textId="7828FBD6" w:rsidR="00BF3362" w:rsidRPr="007E36CF" w:rsidRDefault="00CF264B" w:rsidP="00CF264B">
      <w:pPr>
        <w:pStyle w:val="ListParagraph"/>
        <w:numPr>
          <w:ilvl w:val="0"/>
          <w:numId w:val="4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DNR requires this</w:t>
      </w:r>
      <w:r w:rsidR="008505CF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agreement to be signed</w:t>
      </w:r>
    </w:p>
    <w:p w14:paraId="220FDFC9" w14:textId="2323A835" w:rsidR="00672406" w:rsidRPr="007E36CF" w:rsidRDefault="00672406" w:rsidP="00CF264B">
      <w:pPr>
        <w:pStyle w:val="ListParagraph"/>
        <w:numPr>
          <w:ilvl w:val="0"/>
          <w:numId w:val="4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Mary Nell made a motion that we agree to comply, as evidenced by signing this document; seconded by Nick.</w:t>
      </w:r>
    </w:p>
    <w:p w14:paraId="45324628" w14:textId="0FBAFA6B" w:rsidR="00672406" w:rsidRPr="007E36CF" w:rsidRDefault="003864C8" w:rsidP="00CF264B">
      <w:pPr>
        <w:pStyle w:val="ListParagraph"/>
        <w:numPr>
          <w:ilvl w:val="0"/>
          <w:numId w:val="4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The La Porte County Park Board has agreed </w:t>
      </w:r>
      <w:r w:rsidR="000E0A09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to comply</w:t>
      </w:r>
      <w:r w:rsidR="00FD4213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 xml:space="preserve"> to the above</w:t>
      </w:r>
      <w:r w:rsidR="00AE6E87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, 6-0.</w:t>
      </w:r>
    </w:p>
    <w:p w14:paraId="6DE6D43B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BOARD &amp; STAFF COMMENTS</w:t>
      </w:r>
    </w:p>
    <w:p w14:paraId="241D4F22" w14:textId="32324A37" w:rsidR="00AE6E87" w:rsidRPr="007E36CF" w:rsidRDefault="00AE6E87" w:rsidP="00AE6E87">
      <w:pPr>
        <w:pStyle w:val="ListParagraph"/>
        <w:numPr>
          <w:ilvl w:val="0"/>
          <w:numId w:val="16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No comments</w:t>
      </w:r>
    </w:p>
    <w:p w14:paraId="4B68DABD" w14:textId="77777777" w:rsidR="00533B3A" w:rsidRPr="007E36CF" w:rsidRDefault="00533B3A" w:rsidP="00533B3A">
      <w:p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  <w:t>ADJOURNMENT</w:t>
      </w:r>
    </w:p>
    <w:p w14:paraId="532FC107" w14:textId="408ABE71" w:rsidR="00AE6E87" w:rsidRPr="007E36CF" w:rsidRDefault="00AE6E87" w:rsidP="00AE6E87">
      <w:pPr>
        <w:pStyle w:val="ListParagraph"/>
        <w:numPr>
          <w:ilvl w:val="0"/>
          <w:numId w:val="16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Jim made a motion to adjourn the meeting</w:t>
      </w:r>
      <w:r w:rsidR="00061EE4"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; seconded by Michelle.</w:t>
      </w:r>
    </w:p>
    <w:p w14:paraId="2CFD9442" w14:textId="0D0F6F44" w:rsidR="009E6CC3" w:rsidRPr="007E36CF" w:rsidRDefault="009E6CC3" w:rsidP="00AE6E87">
      <w:pPr>
        <w:pStyle w:val="ListParagraph"/>
        <w:numPr>
          <w:ilvl w:val="0"/>
          <w:numId w:val="16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Motion to adjourn passed, 6-0.</w:t>
      </w:r>
    </w:p>
    <w:p w14:paraId="3EC6086A" w14:textId="68583329" w:rsidR="00061EE4" w:rsidRPr="007E36CF" w:rsidRDefault="00061EE4" w:rsidP="00AE6E87">
      <w:pPr>
        <w:pStyle w:val="ListParagraph"/>
        <w:numPr>
          <w:ilvl w:val="0"/>
          <w:numId w:val="16"/>
        </w:numPr>
        <w:spacing w:line="240" w:lineRule="auto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  <w:r w:rsidRPr="007E36CF">
        <w:rPr>
          <w:rFonts w:ascii="Source Sans Pro" w:eastAsia="Meiryo" w:hAnsi="Source Sans Pro" w:cs="Arial"/>
          <w:kern w:val="0"/>
          <w:sz w:val="22"/>
          <w:szCs w:val="22"/>
          <w14:ligatures w14:val="none"/>
        </w:rPr>
        <w:t>Meeting adjourned.</w:t>
      </w:r>
    </w:p>
    <w:p w14:paraId="109C4F84" w14:textId="77777777" w:rsidR="00533B3A" w:rsidRPr="007E36CF" w:rsidRDefault="00533B3A" w:rsidP="00533B3A">
      <w:pPr>
        <w:spacing w:after="0" w:line="240" w:lineRule="auto"/>
        <w:jc w:val="center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</w:p>
    <w:p w14:paraId="57A34009" w14:textId="77777777" w:rsidR="00533B3A" w:rsidRPr="007E36CF" w:rsidRDefault="00533B3A" w:rsidP="00533B3A">
      <w:pPr>
        <w:spacing w:after="0" w:line="240" w:lineRule="auto"/>
        <w:jc w:val="center"/>
        <w:rPr>
          <w:rFonts w:ascii="Source Sans Pro" w:eastAsia="Meiryo" w:hAnsi="Source Sans Pro" w:cs="Arial"/>
          <w:b/>
          <w:bCs/>
          <w:kern w:val="0"/>
          <w:sz w:val="22"/>
          <w:szCs w:val="22"/>
          <w14:ligatures w14:val="none"/>
        </w:rPr>
      </w:pPr>
    </w:p>
    <w:p w14:paraId="65D92A2B" w14:textId="77777777" w:rsidR="00BE1497" w:rsidRPr="007E36CF" w:rsidRDefault="00BE1497">
      <w:pPr>
        <w:rPr>
          <w:rFonts w:ascii="Source Sans Pro" w:eastAsia="Meiryo" w:hAnsi="Source Sans Pro" w:cs="Arial"/>
        </w:rPr>
      </w:pPr>
    </w:p>
    <w:sectPr w:rsidR="00BE1497" w:rsidRPr="007E3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FEF"/>
    <w:multiLevelType w:val="hybridMultilevel"/>
    <w:tmpl w:val="2D022D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409E6"/>
    <w:multiLevelType w:val="hybridMultilevel"/>
    <w:tmpl w:val="E1F28C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6C4584"/>
    <w:multiLevelType w:val="hybridMultilevel"/>
    <w:tmpl w:val="7A6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578F"/>
    <w:multiLevelType w:val="hybridMultilevel"/>
    <w:tmpl w:val="AB02D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32FE"/>
    <w:multiLevelType w:val="hybridMultilevel"/>
    <w:tmpl w:val="B51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D61A3"/>
    <w:multiLevelType w:val="hybridMultilevel"/>
    <w:tmpl w:val="591C1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B7901"/>
    <w:multiLevelType w:val="hybridMultilevel"/>
    <w:tmpl w:val="CC8C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3288"/>
    <w:multiLevelType w:val="hybridMultilevel"/>
    <w:tmpl w:val="BE3E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23A27"/>
    <w:multiLevelType w:val="hybridMultilevel"/>
    <w:tmpl w:val="78C0CD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497101"/>
    <w:multiLevelType w:val="hybridMultilevel"/>
    <w:tmpl w:val="141279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01147C"/>
    <w:multiLevelType w:val="hybridMultilevel"/>
    <w:tmpl w:val="BD60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F779A2"/>
    <w:multiLevelType w:val="hybridMultilevel"/>
    <w:tmpl w:val="3FB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56F2F"/>
    <w:multiLevelType w:val="hybridMultilevel"/>
    <w:tmpl w:val="570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7B85"/>
    <w:multiLevelType w:val="hybridMultilevel"/>
    <w:tmpl w:val="D18C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4267A"/>
    <w:multiLevelType w:val="hybridMultilevel"/>
    <w:tmpl w:val="EC5E6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486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720227">
    <w:abstractNumId w:val="7"/>
  </w:num>
  <w:num w:numId="3" w16cid:durableId="1300452808">
    <w:abstractNumId w:val="4"/>
  </w:num>
  <w:num w:numId="4" w16cid:durableId="952253179">
    <w:abstractNumId w:val="14"/>
  </w:num>
  <w:num w:numId="5" w16cid:durableId="1517310916">
    <w:abstractNumId w:val="10"/>
  </w:num>
  <w:num w:numId="6" w16cid:durableId="21396743">
    <w:abstractNumId w:val="5"/>
  </w:num>
  <w:num w:numId="7" w16cid:durableId="334303257">
    <w:abstractNumId w:val="3"/>
  </w:num>
  <w:num w:numId="8" w16cid:durableId="2123305023">
    <w:abstractNumId w:val="11"/>
  </w:num>
  <w:num w:numId="9" w16cid:durableId="145974492">
    <w:abstractNumId w:val="6"/>
  </w:num>
  <w:num w:numId="10" w16cid:durableId="1385956431">
    <w:abstractNumId w:val="12"/>
  </w:num>
  <w:num w:numId="11" w16cid:durableId="1466662629">
    <w:abstractNumId w:val="13"/>
  </w:num>
  <w:num w:numId="12" w16cid:durableId="444858862">
    <w:abstractNumId w:val="8"/>
  </w:num>
  <w:num w:numId="13" w16cid:durableId="958418540">
    <w:abstractNumId w:val="9"/>
  </w:num>
  <w:num w:numId="14" w16cid:durableId="1817602148">
    <w:abstractNumId w:val="0"/>
  </w:num>
  <w:num w:numId="15" w16cid:durableId="1706826513">
    <w:abstractNumId w:val="1"/>
  </w:num>
  <w:num w:numId="16" w16cid:durableId="16567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3A"/>
    <w:rsid w:val="00061EE4"/>
    <w:rsid w:val="00073854"/>
    <w:rsid w:val="000D7532"/>
    <w:rsid w:val="000E0A09"/>
    <w:rsid w:val="000F1666"/>
    <w:rsid w:val="001309B0"/>
    <w:rsid w:val="00134138"/>
    <w:rsid w:val="00151A0C"/>
    <w:rsid w:val="001534FD"/>
    <w:rsid w:val="0018706A"/>
    <w:rsid w:val="001B33DD"/>
    <w:rsid w:val="001E0236"/>
    <w:rsid w:val="002C2510"/>
    <w:rsid w:val="002D152B"/>
    <w:rsid w:val="002F018C"/>
    <w:rsid w:val="002F7DAC"/>
    <w:rsid w:val="003032FD"/>
    <w:rsid w:val="003267DC"/>
    <w:rsid w:val="00337E61"/>
    <w:rsid w:val="00384FE6"/>
    <w:rsid w:val="003864C8"/>
    <w:rsid w:val="003C299B"/>
    <w:rsid w:val="003C6318"/>
    <w:rsid w:val="003E7812"/>
    <w:rsid w:val="004402AD"/>
    <w:rsid w:val="00445F90"/>
    <w:rsid w:val="00456085"/>
    <w:rsid w:val="004650F7"/>
    <w:rsid w:val="00474002"/>
    <w:rsid w:val="00533B3A"/>
    <w:rsid w:val="00593A7E"/>
    <w:rsid w:val="005B55CA"/>
    <w:rsid w:val="006332A2"/>
    <w:rsid w:val="006565F1"/>
    <w:rsid w:val="00672406"/>
    <w:rsid w:val="00683C2D"/>
    <w:rsid w:val="006B053D"/>
    <w:rsid w:val="006E3608"/>
    <w:rsid w:val="00712701"/>
    <w:rsid w:val="007226D6"/>
    <w:rsid w:val="00790DDD"/>
    <w:rsid w:val="007C486C"/>
    <w:rsid w:val="007E36CF"/>
    <w:rsid w:val="007F6692"/>
    <w:rsid w:val="00800A8D"/>
    <w:rsid w:val="00804973"/>
    <w:rsid w:val="0082084E"/>
    <w:rsid w:val="008276F0"/>
    <w:rsid w:val="00837B1B"/>
    <w:rsid w:val="008505CF"/>
    <w:rsid w:val="008A33E1"/>
    <w:rsid w:val="00916334"/>
    <w:rsid w:val="009E6CC3"/>
    <w:rsid w:val="009F257F"/>
    <w:rsid w:val="009F4222"/>
    <w:rsid w:val="00A41BBD"/>
    <w:rsid w:val="00AD28EA"/>
    <w:rsid w:val="00AE1987"/>
    <w:rsid w:val="00AE6E87"/>
    <w:rsid w:val="00B520D6"/>
    <w:rsid w:val="00BA198C"/>
    <w:rsid w:val="00BE1497"/>
    <w:rsid w:val="00BF3362"/>
    <w:rsid w:val="00C02C3C"/>
    <w:rsid w:val="00C71FC6"/>
    <w:rsid w:val="00CE047B"/>
    <w:rsid w:val="00CF264B"/>
    <w:rsid w:val="00D15E91"/>
    <w:rsid w:val="00D60469"/>
    <w:rsid w:val="00DE0C9F"/>
    <w:rsid w:val="00ED3C4A"/>
    <w:rsid w:val="00FB3E7A"/>
    <w:rsid w:val="00FC3F51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0225"/>
  <w15:chartTrackingRefBased/>
  <w15:docId w15:val="{2C512BCC-E8FB-49D7-A6EE-C479F0C9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 Parks</dc:creator>
  <cp:keywords/>
  <dc:description/>
  <cp:lastModifiedBy>LP Parks</cp:lastModifiedBy>
  <cp:revision>4</cp:revision>
  <dcterms:created xsi:type="dcterms:W3CDTF">2025-10-08T18:21:00Z</dcterms:created>
  <dcterms:modified xsi:type="dcterms:W3CDTF">2025-12-02T14:46:00Z</dcterms:modified>
</cp:coreProperties>
</file>